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85" w:rsidRPr="002336C1" w:rsidRDefault="00CA0085">
      <w:pPr>
        <w:rPr>
          <w:color w:val="595959" w:themeColor="text1" w:themeTint="A6"/>
        </w:rPr>
      </w:pPr>
      <w:r w:rsidRPr="002336C1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D</w:t>
      </w:r>
      <w:r w:rsidRPr="002336C1">
        <w:rPr>
          <w:i/>
          <w:color w:val="595959" w:themeColor="text1" w:themeTint="A6"/>
        </w:rPr>
        <w:t>ate</w:t>
      </w:r>
      <w:r w:rsidRPr="002336C1">
        <w:rPr>
          <w:color w:val="595959" w:themeColor="text1" w:themeTint="A6"/>
        </w:rPr>
        <w:t>)</w:t>
      </w:r>
    </w:p>
    <w:p w:rsidR="00B34E14" w:rsidRDefault="00CA0085">
      <w:r>
        <w:t xml:space="preserve">Dear </w:t>
      </w:r>
      <w:r w:rsidRPr="002336C1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N</w:t>
      </w:r>
      <w:r w:rsidRPr="002336C1">
        <w:rPr>
          <w:i/>
          <w:color w:val="595959" w:themeColor="text1" w:themeTint="A6"/>
        </w:rPr>
        <w:t>ame</w:t>
      </w:r>
      <w:r w:rsidRPr="002336C1">
        <w:rPr>
          <w:color w:val="595959" w:themeColor="text1" w:themeTint="A6"/>
        </w:rPr>
        <w:t>)</w:t>
      </w:r>
      <w:r>
        <w:t>,</w:t>
      </w:r>
    </w:p>
    <w:p w:rsidR="00CA0085" w:rsidRDefault="00CA0085">
      <w:r>
        <w:t xml:space="preserve">The purpose of this letter is to </w:t>
      </w:r>
      <w:r w:rsidR="00752061">
        <w:t xml:space="preserve">provide you with more information regarding </w:t>
      </w:r>
      <w:r>
        <w:t>the meeting you have been invited to attend with our healthcare organization’s insurance adjuster.</w:t>
      </w:r>
    </w:p>
    <w:p w:rsidR="00C405FC" w:rsidRDefault="00CA0085">
      <w:r>
        <w:t xml:space="preserve">I would like to take this opportunity to reassure you that this is a standard process. I also want to reassure you that as an employee, you are covered by </w:t>
      </w:r>
      <w:r w:rsidRPr="00773F03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N</w:t>
      </w:r>
      <w:r w:rsidRPr="00773F03">
        <w:rPr>
          <w:i/>
          <w:color w:val="595959" w:themeColor="text1" w:themeTint="A6"/>
        </w:rPr>
        <w:t>ame of organization</w:t>
      </w:r>
      <w:r w:rsidRPr="00773F03">
        <w:rPr>
          <w:color w:val="595959" w:themeColor="text1" w:themeTint="A6"/>
        </w:rPr>
        <w:t>)</w:t>
      </w:r>
      <w:r>
        <w:t xml:space="preserve">’s insurance with the Healthcare Insurance Reciprocal of Canada (HIROC). </w:t>
      </w:r>
      <w:r w:rsidR="000E31C9">
        <w:t xml:space="preserve"> </w:t>
      </w:r>
    </w:p>
    <w:p w:rsidR="00982FE3" w:rsidRPr="000E31C9" w:rsidRDefault="000E31C9">
      <w:r>
        <w:t xml:space="preserve">HIROC provides insurance to </w:t>
      </w:r>
      <w:r w:rsidRPr="00773F03">
        <w:rPr>
          <w:color w:val="595959" w:themeColor="text1" w:themeTint="A6"/>
        </w:rPr>
        <w:t>(</w:t>
      </w:r>
      <w:r w:rsidR="00773F03" w:rsidRPr="00773F03">
        <w:rPr>
          <w:i/>
          <w:color w:val="595959" w:themeColor="text1" w:themeTint="A6"/>
        </w:rPr>
        <w:t>N</w:t>
      </w:r>
      <w:r w:rsidRPr="00773F03">
        <w:rPr>
          <w:i/>
          <w:color w:val="595959" w:themeColor="text1" w:themeTint="A6"/>
        </w:rPr>
        <w:t>ame of organization</w:t>
      </w:r>
      <w:r w:rsidRPr="00773F03">
        <w:rPr>
          <w:color w:val="595959" w:themeColor="text1" w:themeTint="A6"/>
        </w:rPr>
        <w:t>)</w:t>
      </w:r>
      <w:r>
        <w:t xml:space="preserve"> and conducts the defence of any civil actions (e.g. for negligence) against </w:t>
      </w:r>
      <w:r w:rsidRPr="00773F03">
        <w:rPr>
          <w:color w:val="595959" w:themeColor="text1" w:themeTint="A6"/>
        </w:rPr>
        <w:t>(</w:t>
      </w:r>
      <w:r w:rsidR="00773F03" w:rsidRPr="00773F03">
        <w:rPr>
          <w:i/>
          <w:color w:val="595959" w:themeColor="text1" w:themeTint="A6"/>
        </w:rPr>
        <w:t>N</w:t>
      </w:r>
      <w:r w:rsidRPr="00773F03">
        <w:rPr>
          <w:i/>
          <w:color w:val="595959" w:themeColor="text1" w:themeTint="A6"/>
        </w:rPr>
        <w:t>ame of organization</w:t>
      </w:r>
      <w:r w:rsidRPr="00773F03">
        <w:rPr>
          <w:color w:val="595959" w:themeColor="text1" w:themeTint="A6"/>
        </w:rPr>
        <w:t>)</w:t>
      </w:r>
      <w:r>
        <w:t xml:space="preserve"> and its staff. </w:t>
      </w:r>
      <w:r w:rsidR="00C405FC">
        <w:t xml:space="preserve">The first step in defending such a lawsuit, or preparing for anticipated litigation, is usually an investigation by an insurance adjuster to determine the facts of the matter. </w:t>
      </w:r>
      <w:r w:rsidR="001F462D">
        <w:t>HIROC also investigates any matter that is likely to involve insurance coverage (e.g. patient injury or death, property damage).</w:t>
      </w:r>
    </w:p>
    <w:p w:rsidR="00CA0085" w:rsidRDefault="00CA0085">
      <w:pPr>
        <w:rPr>
          <w:b/>
        </w:rPr>
      </w:pPr>
      <w:r w:rsidRPr="00CA0085">
        <w:rPr>
          <w:b/>
        </w:rPr>
        <w:t>Purpose of the meeting</w:t>
      </w:r>
    </w:p>
    <w:p w:rsidR="00CA0085" w:rsidRPr="00CA0085" w:rsidRDefault="00CA0085">
      <w:r>
        <w:t xml:space="preserve">Your participation is required because you have been identified as being involved in the care of a particular patient or </w:t>
      </w:r>
      <w:r w:rsidR="00C23B80">
        <w:t xml:space="preserve">in </w:t>
      </w:r>
      <w:r>
        <w:t>a particular event which is the subject of this investigation</w:t>
      </w:r>
      <w:r w:rsidR="00383138">
        <w:t xml:space="preserve">, or you have background information that </w:t>
      </w:r>
      <w:r w:rsidR="00323B3F">
        <w:t xml:space="preserve">may be important for </w:t>
      </w:r>
      <w:r w:rsidR="00C23B80">
        <w:t xml:space="preserve">defending </w:t>
      </w:r>
      <w:r w:rsidR="00C23B80" w:rsidRPr="00773F03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N</w:t>
      </w:r>
      <w:r w:rsidR="00C23B80" w:rsidRPr="00773F03">
        <w:rPr>
          <w:i/>
          <w:color w:val="595959" w:themeColor="text1" w:themeTint="A6"/>
        </w:rPr>
        <w:t>ame of organization</w:t>
      </w:r>
      <w:r w:rsidR="00C23B80" w:rsidRPr="00773F03">
        <w:rPr>
          <w:color w:val="595959" w:themeColor="text1" w:themeTint="A6"/>
        </w:rPr>
        <w:t>)</w:t>
      </w:r>
      <w:r>
        <w:t xml:space="preserve">. </w:t>
      </w:r>
      <w:r w:rsidR="000E31C9">
        <w:t xml:space="preserve">The fact that you are attending the meeting does not mean </w:t>
      </w:r>
      <w:r w:rsidR="00C23B80">
        <w:t>we believe you have done something wrong</w:t>
      </w:r>
      <w:r w:rsidR="000E31C9">
        <w:t xml:space="preserve">. </w:t>
      </w:r>
      <w:r>
        <w:t xml:space="preserve">The adjuster meets with all involved individuals, reviews the health record and collects any additional relevant </w:t>
      </w:r>
      <w:r w:rsidR="00942AEB">
        <w:t>information</w:t>
      </w:r>
      <w:r>
        <w:t xml:space="preserve"> (e.g. policies</w:t>
      </w:r>
      <w:r w:rsidR="00942AEB">
        <w:t>, incident reports, equipment-related information</w:t>
      </w:r>
      <w:r>
        <w:t>). The adjuster then provides a report to HIROC regarding the</w:t>
      </w:r>
      <w:r w:rsidR="00383138">
        <w:t xml:space="preserve">ir investigation and </w:t>
      </w:r>
      <w:r w:rsidR="00C23B80">
        <w:t>their assessment of liability and the damages a plaintiff may be awarded if they are successful in a lawsuit</w:t>
      </w:r>
      <w:r>
        <w:t>.</w:t>
      </w:r>
    </w:p>
    <w:p w:rsidR="00CA0085" w:rsidRDefault="00CA0085">
      <w:r w:rsidRPr="00CA0085">
        <w:rPr>
          <w:b/>
        </w:rPr>
        <w:t>What to expect at the meeting</w:t>
      </w:r>
    </w:p>
    <w:p w:rsidR="00D06055" w:rsidRDefault="00D06055" w:rsidP="00D06055">
      <w:pPr>
        <w:pStyle w:val="ListParagraph"/>
        <w:numPr>
          <w:ilvl w:val="0"/>
          <w:numId w:val="1"/>
        </w:numPr>
      </w:pPr>
      <w:r>
        <w:t xml:space="preserve">You, your manager, a member of the risk management team, and the insurance adjuster will attend. </w:t>
      </w:r>
    </w:p>
    <w:p w:rsidR="00D06055" w:rsidRDefault="00D06055" w:rsidP="00D06055">
      <w:pPr>
        <w:pStyle w:val="ListParagraph"/>
        <w:numPr>
          <w:ilvl w:val="0"/>
          <w:numId w:val="1"/>
        </w:numPr>
      </w:pPr>
      <w:r>
        <w:t>A copy of the health record (if applicable) will be provided at the meeting for your reference.</w:t>
      </w:r>
    </w:p>
    <w:p w:rsidR="00982FE3" w:rsidRDefault="00982FE3" w:rsidP="00D06055">
      <w:pPr>
        <w:pStyle w:val="ListParagraph"/>
        <w:numPr>
          <w:ilvl w:val="0"/>
          <w:numId w:val="1"/>
        </w:numPr>
      </w:pPr>
      <w:r>
        <w:t>The adjuster will ask you a few questions regarding your work/educational background</w:t>
      </w:r>
      <w:r w:rsidR="00CB26E5">
        <w:t>.</w:t>
      </w:r>
    </w:p>
    <w:p w:rsidR="00982FE3" w:rsidRDefault="00982FE3" w:rsidP="00D06055">
      <w:pPr>
        <w:pStyle w:val="ListParagraph"/>
        <w:numPr>
          <w:ilvl w:val="0"/>
          <w:numId w:val="1"/>
        </w:numPr>
      </w:pPr>
      <w:r>
        <w:t xml:space="preserve">The adjuster will then ask you </w:t>
      </w:r>
      <w:r w:rsidR="00204610">
        <w:t>to</w:t>
      </w:r>
      <w:r>
        <w:t xml:space="preserve"> discuss your recollection of the patient/event and your charting in the health record (as applicable)</w:t>
      </w:r>
      <w:r w:rsidR="00383138">
        <w:t xml:space="preserve">, or about information related to your work at </w:t>
      </w:r>
      <w:r w:rsidR="00383138" w:rsidRPr="00295470">
        <w:rPr>
          <w:color w:val="595959" w:themeColor="text1" w:themeTint="A6"/>
        </w:rPr>
        <w:t>(</w:t>
      </w:r>
      <w:r w:rsidR="00295470" w:rsidRPr="00295470">
        <w:rPr>
          <w:i/>
          <w:color w:val="595959" w:themeColor="text1" w:themeTint="A6"/>
        </w:rPr>
        <w:t>O</w:t>
      </w:r>
      <w:r w:rsidR="00383138" w:rsidRPr="00295470">
        <w:rPr>
          <w:i/>
          <w:color w:val="595959" w:themeColor="text1" w:themeTint="A6"/>
        </w:rPr>
        <w:t>rganization name</w:t>
      </w:r>
      <w:r w:rsidR="00383138" w:rsidRPr="00295470">
        <w:rPr>
          <w:color w:val="595959" w:themeColor="text1" w:themeTint="A6"/>
        </w:rPr>
        <w:t>)</w:t>
      </w:r>
      <w:r w:rsidR="00383138">
        <w:t xml:space="preserve">. </w:t>
      </w:r>
    </w:p>
    <w:p w:rsidR="00982FE3" w:rsidRDefault="00982FE3" w:rsidP="00D06055">
      <w:pPr>
        <w:pStyle w:val="ListParagraph"/>
        <w:numPr>
          <w:ilvl w:val="0"/>
          <w:numId w:val="1"/>
        </w:numPr>
      </w:pPr>
      <w:r>
        <w:t>The adjuster will also ask you if you have any personal notes about the patient/event</w:t>
      </w:r>
      <w:r w:rsidR="00383138">
        <w:t>.</w:t>
      </w:r>
    </w:p>
    <w:p w:rsidR="00323B3F" w:rsidRPr="00D06055" w:rsidRDefault="00323B3F" w:rsidP="00D06055">
      <w:pPr>
        <w:pStyle w:val="ListParagraph"/>
        <w:numPr>
          <w:ilvl w:val="0"/>
          <w:numId w:val="1"/>
        </w:numPr>
      </w:pPr>
      <w:r>
        <w:t>There may or may not be some follow</w:t>
      </w:r>
      <w:r w:rsidR="00295470">
        <w:t>-</w:t>
      </w:r>
      <w:r>
        <w:t xml:space="preserve">up tasks required after the meeting (e.g. searching for a specific document). </w:t>
      </w:r>
      <w:r w:rsidR="00CB26E5">
        <w:t>A member of the</w:t>
      </w:r>
      <w:r w:rsidR="00806380">
        <w:t xml:space="preserve"> risk management team will be available to provide assistance with these if needed. </w:t>
      </w:r>
    </w:p>
    <w:p w:rsidR="00982FE3" w:rsidRDefault="00982FE3" w:rsidP="00982FE3">
      <w:r>
        <w:t xml:space="preserve">If you would like more specific details about the particular patient/event that is the subject of this meeting (including the opportunity to review the health record in advance of the meeting) or have any </w:t>
      </w:r>
      <w:r>
        <w:lastRenderedPageBreak/>
        <w:t xml:space="preserve">questions, please feel free to contact me. I look forward to meeting with you on </w:t>
      </w:r>
      <w:r w:rsidRPr="00773F03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D</w:t>
      </w:r>
      <w:r w:rsidRPr="00773F03">
        <w:rPr>
          <w:i/>
          <w:color w:val="595959" w:themeColor="text1" w:themeTint="A6"/>
        </w:rPr>
        <w:t>ate</w:t>
      </w:r>
      <w:r w:rsidRPr="00773F03">
        <w:rPr>
          <w:color w:val="595959" w:themeColor="text1" w:themeTint="A6"/>
        </w:rPr>
        <w:t xml:space="preserve">) </w:t>
      </w:r>
      <w:r>
        <w:t xml:space="preserve">at </w:t>
      </w:r>
      <w:r w:rsidRPr="00773F03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T</w:t>
      </w:r>
      <w:r w:rsidRPr="00773F03">
        <w:rPr>
          <w:i/>
          <w:color w:val="595959" w:themeColor="text1" w:themeTint="A6"/>
        </w:rPr>
        <w:t>ime</w:t>
      </w:r>
      <w:r w:rsidRPr="00773F03">
        <w:rPr>
          <w:color w:val="595959" w:themeColor="text1" w:themeTint="A6"/>
        </w:rPr>
        <w:t xml:space="preserve">) </w:t>
      </w:r>
      <w:r>
        <w:t xml:space="preserve">in the </w:t>
      </w:r>
      <w:r w:rsidRPr="00773F03">
        <w:rPr>
          <w:color w:val="595959" w:themeColor="text1" w:themeTint="A6"/>
        </w:rPr>
        <w:t>(</w:t>
      </w:r>
      <w:r w:rsidR="00773F03" w:rsidRPr="00773F03">
        <w:rPr>
          <w:i/>
          <w:color w:val="595959" w:themeColor="text1" w:themeTint="A6"/>
        </w:rPr>
        <w:t>L</w:t>
      </w:r>
      <w:r w:rsidRPr="00773F03">
        <w:rPr>
          <w:i/>
          <w:color w:val="595959" w:themeColor="text1" w:themeTint="A6"/>
        </w:rPr>
        <w:t>ocation</w:t>
      </w:r>
      <w:r w:rsidRPr="00773F03">
        <w:rPr>
          <w:color w:val="595959" w:themeColor="text1" w:themeTint="A6"/>
        </w:rPr>
        <w:t>)</w:t>
      </w:r>
      <w:r>
        <w:t>.</w:t>
      </w:r>
    </w:p>
    <w:p w:rsidR="00CA0085" w:rsidRDefault="00CA0085">
      <w:r>
        <w:t>Kind regards,</w:t>
      </w:r>
    </w:p>
    <w:p w:rsidR="00CA0085" w:rsidRPr="00773F03" w:rsidRDefault="00CA0085">
      <w:pPr>
        <w:rPr>
          <w:color w:val="595959" w:themeColor="text1" w:themeTint="A6"/>
        </w:rPr>
      </w:pPr>
      <w:r w:rsidRPr="00773F03">
        <w:rPr>
          <w:color w:val="595959" w:themeColor="text1" w:themeTint="A6"/>
        </w:rPr>
        <w:t>(</w:t>
      </w:r>
      <w:r w:rsidR="00773F03">
        <w:rPr>
          <w:i/>
          <w:color w:val="595959" w:themeColor="text1" w:themeTint="A6"/>
        </w:rPr>
        <w:t>N</w:t>
      </w:r>
      <w:r w:rsidRPr="00773F03">
        <w:rPr>
          <w:i/>
          <w:color w:val="595959" w:themeColor="text1" w:themeTint="A6"/>
        </w:rPr>
        <w:t>ame</w:t>
      </w:r>
      <w:r w:rsidR="00773F03" w:rsidRPr="00773F03">
        <w:rPr>
          <w:i/>
          <w:color w:val="595959" w:themeColor="text1" w:themeTint="A6"/>
        </w:rPr>
        <w:t xml:space="preserve"> of sender</w:t>
      </w:r>
      <w:r w:rsidRPr="00773F03">
        <w:rPr>
          <w:color w:val="595959" w:themeColor="text1" w:themeTint="A6"/>
        </w:rPr>
        <w:t>)</w:t>
      </w:r>
      <w:bookmarkStart w:id="0" w:name="_GoBack"/>
      <w:bookmarkEnd w:id="0"/>
    </w:p>
    <w:p w:rsidR="00942AEB" w:rsidRDefault="00942AEB"/>
    <w:p w:rsidR="00942AEB" w:rsidRDefault="00942AEB"/>
    <w:sectPr w:rsidR="00942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552"/>
    <w:multiLevelType w:val="hybridMultilevel"/>
    <w:tmpl w:val="07D4B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19"/>
    <w:rsid w:val="000E31C9"/>
    <w:rsid w:val="001F462D"/>
    <w:rsid w:val="00204610"/>
    <w:rsid w:val="002336C1"/>
    <w:rsid w:val="00295470"/>
    <w:rsid w:val="00323B3F"/>
    <w:rsid w:val="00337EDD"/>
    <w:rsid w:val="00383138"/>
    <w:rsid w:val="00467208"/>
    <w:rsid w:val="00752061"/>
    <w:rsid w:val="00773F03"/>
    <w:rsid w:val="007A5078"/>
    <w:rsid w:val="007F2F3A"/>
    <w:rsid w:val="00806380"/>
    <w:rsid w:val="00920AFE"/>
    <w:rsid w:val="00942AEB"/>
    <w:rsid w:val="00982F3B"/>
    <w:rsid w:val="00982FE3"/>
    <w:rsid w:val="009A3B19"/>
    <w:rsid w:val="00AE33D8"/>
    <w:rsid w:val="00B34E14"/>
    <w:rsid w:val="00C23B80"/>
    <w:rsid w:val="00C405FC"/>
    <w:rsid w:val="00CA0085"/>
    <w:rsid w:val="00CB26E5"/>
    <w:rsid w:val="00D06055"/>
    <w:rsid w:val="00D53B16"/>
    <w:rsid w:val="00D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A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A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Insurance Reciprocal of Canada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Down</dc:creator>
  <cp:lastModifiedBy>Michelle Holden</cp:lastModifiedBy>
  <cp:revision>3</cp:revision>
  <dcterms:created xsi:type="dcterms:W3CDTF">2017-06-19T15:02:00Z</dcterms:created>
  <dcterms:modified xsi:type="dcterms:W3CDTF">2017-06-19T15:23:00Z</dcterms:modified>
</cp:coreProperties>
</file>